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81" w:rsidRDefault="00AA6CE8" w:rsidP="00AA6CE8">
      <w:pPr>
        <w:pStyle w:val="Text"/>
        <w:jc w:val="center"/>
        <w:rPr>
          <w:b/>
          <w:u w:val="single"/>
        </w:rPr>
      </w:pPr>
      <w:bookmarkStart w:id="0" w:name="_GoBack"/>
      <w:bookmarkEnd w:id="0"/>
      <w:r w:rsidRPr="006625C5">
        <w:rPr>
          <w:b/>
          <w:u w:val="single"/>
        </w:rPr>
        <w:t xml:space="preserve">Stanovisko </w:t>
      </w:r>
      <w:r>
        <w:rPr>
          <w:b/>
          <w:u w:val="single"/>
        </w:rPr>
        <w:t xml:space="preserve">Ministerstva vnitra a Ministerstva financí </w:t>
      </w:r>
      <w:r>
        <w:rPr>
          <w:b/>
          <w:u w:val="single"/>
        </w:rPr>
        <w:br/>
        <w:t>k n</w:t>
      </w:r>
      <w:r w:rsidR="00D23014" w:rsidRPr="005C5DE1">
        <w:rPr>
          <w:b/>
          <w:u w:val="single"/>
        </w:rPr>
        <w:t>eprojednání závěrečného účtu ve lhůtě stanovené v § 43 zákona o obcích</w:t>
      </w:r>
    </w:p>
    <w:p w:rsidR="00FC1D40" w:rsidRPr="005C5DE1" w:rsidRDefault="00FC1D40" w:rsidP="00B84980">
      <w:pPr>
        <w:pStyle w:val="Text"/>
        <w:rPr>
          <w:b/>
          <w:u w:val="single"/>
        </w:rPr>
      </w:pPr>
    </w:p>
    <w:p w:rsidR="00B84980" w:rsidRPr="00B32E40" w:rsidRDefault="00B84980" w:rsidP="00B84980">
      <w:pPr>
        <w:pStyle w:val="Text"/>
        <w:rPr>
          <w:u w:val="single"/>
        </w:rPr>
      </w:pPr>
    </w:p>
    <w:p w:rsidR="001C4E08" w:rsidRPr="00AA6CE8" w:rsidRDefault="005C5DE1" w:rsidP="00B84980">
      <w:pPr>
        <w:ind w:firstLine="708"/>
        <w:jc w:val="both"/>
        <w:rPr>
          <w:rFonts w:ascii="Arial" w:hAnsi="Arial" w:cs="Arial"/>
        </w:rPr>
      </w:pPr>
      <w:r w:rsidRPr="00AA6CE8">
        <w:rPr>
          <w:rFonts w:ascii="Arial" w:hAnsi="Arial" w:cs="Arial"/>
        </w:rPr>
        <w:t>Podle</w:t>
      </w:r>
      <w:r w:rsidR="001C4E08" w:rsidRPr="00AA6CE8">
        <w:rPr>
          <w:rFonts w:ascii="Arial" w:hAnsi="Arial" w:cs="Arial"/>
        </w:rPr>
        <w:t xml:space="preserve"> ust. § 43 zákona č. 128/2000 Sb., o obcích (obecní zřízení), ve znění pozdějších předpisů, </w:t>
      </w:r>
      <w:r w:rsidR="001C4E08" w:rsidRPr="00AA6CE8">
        <w:rPr>
          <w:rFonts w:ascii="Arial" w:hAnsi="Arial" w:cs="Arial"/>
          <w:i/>
        </w:rPr>
        <w:t xml:space="preserve">závěrečný účet spolu se zprávou o výsledcích přezkoumání hospodaření obce za uplynulý kalendářní rok projedná zastupitelstvo obce </w:t>
      </w:r>
      <w:r w:rsidR="001C4E08" w:rsidRPr="00AA6CE8">
        <w:rPr>
          <w:rFonts w:ascii="Arial" w:hAnsi="Arial" w:cs="Arial"/>
          <w:b/>
          <w:i/>
        </w:rPr>
        <w:t>do 30.  června následujícího roku</w:t>
      </w:r>
      <w:r w:rsidR="001C4E08" w:rsidRPr="00AA6CE8">
        <w:rPr>
          <w:rFonts w:ascii="Arial" w:hAnsi="Arial" w:cs="Arial"/>
          <w:i/>
        </w:rPr>
        <w:t xml:space="preserve"> a přijme opatření k nápravě nedostatků</w:t>
      </w:r>
      <w:r w:rsidR="001C4E08" w:rsidRPr="00AA6CE8">
        <w:rPr>
          <w:rFonts w:ascii="Arial" w:hAnsi="Arial" w:cs="Arial"/>
        </w:rPr>
        <w:t>.</w:t>
      </w:r>
    </w:p>
    <w:p w:rsidR="00B84980" w:rsidRPr="00FC1D40" w:rsidRDefault="00B84980" w:rsidP="00B84980">
      <w:pPr>
        <w:ind w:firstLine="708"/>
        <w:jc w:val="both"/>
        <w:rPr>
          <w:rFonts w:ascii="Arial" w:hAnsi="Arial" w:cs="Arial"/>
          <w:color w:val="0070C0"/>
        </w:rPr>
      </w:pPr>
    </w:p>
    <w:p w:rsidR="002A470D" w:rsidRDefault="001C4E08" w:rsidP="00B849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 o obcích z této povinnosti žádné výjimky nestanoví, a to ani za situace, kdy je vyhlášen krizový stav dle zákona č. 240/2000 Sb., </w:t>
      </w:r>
      <w:r w:rsidRPr="000E4675">
        <w:rPr>
          <w:rFonts w:ascii="Arial" w:hAnsi="Arial" w:cs="Arial"/>
        </w:rPr>
        <w:t>o krizovém řízení a o změně některých zákonů</w:t>
      </w:r>
      <w:r>
        <w:rPr>
          <w:rFonts w:ascii="Arial" w:hAnsi="Arial" w:cs="Arial"/>
        </w:rPr>
        <w:t xml:space="preserve"> (krizový zákon), ve znění pozdějších předpisů. Přesto však </w:t>
      </w:r>
      <w:r w:rsidRPr="00B32E40">
        <w:rPr>
          <w:rFonts w:ascii="Arial" w:hAnsi="Arial" w:cs="Arial"/>
          <w:b/>
        </w:rPr>
        <w:t xml:space="preserve">máme za to, že pokud krizová opatření </w:t>
      </w:r>
      <w:r w:rsidR="002A470D">
        <w:rPr>
          <w:rFonts w:ascii="Arial" w:hAnsi="Arial" w:cs="Arial"/>
          <w:b/>
        </w:rPr>
        <w:t xml:space="preserve">přijatá podle krizového zákona </w:t>
      </w:r>
      <w:r w:rsidR="002A470D">
        <w:rPr>
          <w:rFonts w:ascii="Arial" w:hAnsi="Arial" w:cs="Arial"/>
        </w:rPr>
        <w:t xml:space="preserve">(nebo opatření podle jiného právního předpisu) </w:t>
      </w:r>
      <w:r w:rsidRPr="00B32E40">
        <w:rPr>
          <w:rFonts w:ascii="Arial" w:hAnsi="Arial" w:cs="Arial"/>
          <w:b/>
        </w:rPr>
        <w:t>vylučují nebo významně omezují konání zastupitelstva obce</w:t>
      </w:r>
      <w:r w:rsidR="002A470D">
        <w:rPr>
          <w:rFonts w:ascii="Arial" w:hAnsi="Arial" w:cs="Arial"/>
          <w:b/>
        </w:rPr>
        <w:t xml:space="preserve"> a v důsledku těchto omezení nebude možné závěrečný účet projednat v zákonem stanoveném termínu (nejpozději do 30. 6.), nebude možné dávat obcím k tíži pozdější projednání závěrečného účtu.</w:t>
      </w:r>
      <w:r w:rsidR="00D23014">
        <w:rPr>
          <w:rFonts w:ascii="Arial" w:hAnsi="Arial" w:cs="Arial"/>
          <w:b/>
        </w:rPr>
        <w:t xml:space="preserve"> </w:t>
      </w:r>
      <w:r w:rsidR="00D23014">
        <w:rPr>
          <w:rFonts w:ascii="Arial" w:hAnsi="Arial" w:cs="Arial"/>
        </w:rPr>
        <w:t xml:space="preserve">Přinejmenším nebude možné považovat za porušení zákona, bude-li závěrečný účet projednán „se zpožděním“ o dobu, po kterou trval nouzový stav, resp. opatření s ním spojená, která reálně bránila projednání závěrečného účtu včas. </w:t>
      </w:r>
    </w:p>
    <w:p w:rsidR="005C5DE1" w:rsidRPr="00D23014" w:rsidRDefault="005C5DE1" w:rsidP="00B84980">
      <w:pPr>
        <w:ind w:firstLine="708"/>
        <w:jc w:val="both"/>
        <w:rPr>
          <w:rFonts w:ascii="Arial" w:hAnsi="Arial" w:cs="Arial"/>
        </w:rPr>
      </w:pPr>
    </w:p>
    <w:p w:rsidR="00D23014" w:rsidRDefault="00D23014" w:rsidP="00B84980">
      <w:pPr>
        <w:pStyle w:val="Text"/>
        <w:ind w:firstLine="708"/>
        <w:jc w:val="both"/>
        <w:rPr>
          <w:rStyle w:val="bold"/>
          <w:b/>
        </w:rPr>
      </w:pPr>
      <w:r>
        <w:t xml:space="preserve">Nouzový stav byl vládou vyhlášen </w:t>
      </w:r>
      <w:r w:rsidRPr="006B4D2B">
        <w:t>usnesením č. 194 ze dne 12. 3. 2020, a to od 12. 3. 2020, 14:00 (69/2020 Sb.).</w:t>
      </w:r>
      <w:r>
        <w:rPr>
          <w:b/>
        </w:rPr>
        <w:t xml:space="preserve"> </w:t>
      </w:r>
      <w:r>
        <w:t xml:space="preserve">První omezení možnosti konat zasedání zastupitelstva vyplývalo z navazujícího krizového opatření k omezení volného pohybu osob, přijatého </w:t>
      </w:r>
      <w:r>
        <w:rPr>
          <w:rStyle w:val="bold"/>
        </w:rPr>
        <w:t xml:space="preserve">usnesením vlády č. 215 ze dne 15. 3. 2020 (85/2020 Sb.), s účinností od </w:t>
      </w:r>
      <w:r w:rsidRPr="006B4D2B">
        <w:rPr>
          <w:rStyle w:val="bold"/>
          <w:b/>
        </w:rPr>
        <w:t xml:space="preserve">16. 3. 2020, 0:00 </w:t>
      </w:r>
      <w:r w:rsidRPr="00D23014">
        <w:rPr>
          <w:rStyle w:val="bold"/>
        </w:rPr>
        <w:t>(usnesení bylo zrušeno usnesením vlády č. 126/2020 Sb.).</w:t>
      </w:r>
      <w:r>
        <w:rPr>
          <w:rStyle w:val="bold"/>
        </w:rPr>
        <w:t xml:space="preserve"> Od </w:t>
      </w:r>
      <w:r w:rsidR="00B84980">
        <w:rPr>
          <w:rStyle w:val="bold"/>
        </w:rPr>
        <w:t xml:space="preserve">24. 3. 2020, 0:00 pak konání zasedání zastupitelstva omezuje usnesení vlády č. 274 ze dne 23. 3. 2020 (122/2020 Sb.). To </w:t>
      </w:r>
      <w:r w:rsidR="006B4D2B">
        <w:rPr>
          <w:rStyle w:val="bold"/>
        </w:rPr>
        <w:t xml:space="preserve">stanoví podmínku, podle níž se </w:t>
      </w:r>
      <w:r w:rsidR="00B84980">
        <w:rPr>
          <w:rStyle w:val="bold"/>
        </w:rPr>
        <w:t xml:space="preserve">zasedání </w:t>
      </w:r>
      <w:r w:rsidR="006B4D2B">
        <w:rPr>
          <w:rStyle w:val="bold"/>
        </w:rPr>
        <w:t xml:space="preserve">mohou konat </w:t>
      </w:r>
      <w:r w:rsidR="00B84980">
        <w:rPr>
          <w:rStyle w:val="bold"/>
        </w:rPr>
        <w:t xml:space="preserve">jen pro rozhodnutí záležitostí nezbytných k řešení nouzového stavu nebo ke schválení právních jednání, která „nesnesou odkladu“ (z důvodu rizika vzniku škody či nesplnění termínů). </w:t>
      </w:r>
      <w:r w:rsidR="00B84980">
        <w:rPr>
          <w:rStyle w:val="bold"/>
          <w:b/>
        </w:rPr>
        <w:t xml:space="preserve">Schválení závěrečného účtu k takovým záležitostem nepochybně nepatří. </w:t>
      </w:r>
      <w:r w:rsidR="00B84980" w:rsidRPr="006B4D2B">
        <w:rPr>
          <w:rStyle w:val="bold"/>
          <w:b/>
          <w:color w:val="FF0000"/>
          <w:u w:val="single"/>
        </w:rPr>
        <w:t>Lze tudíž mít zato, že povinnost schválit závěrečný účet se prodlužuje nejméně o dobu od 16. 3. 2020 do okamžiku, kdy bude možné závěrečný účet projednat v důsledku zrušení krizových opatření.</w:t>
      </w:r>
      <w:r w:rsidR="00B84980" w:rsidRPr="006B4D2B">
        <w:rPr>
          <w:rStyle w:val="bold"/>
          <w:b/>
          <w:color w:val="FF0000"/>
        </w:rPr>
        <w:t xml:space="preserve"> </w:t>
      </w:r>
    </w:p>
    <w:p w:rsidR="00B84980" w:rsidRDefault="00B84980" w:rsidP="00B84980">
      <w:pPr>
        <w:pStyle w:val="Text"/>
        <w:ind w:firstLine="708"/>
        <w:jc w:val="both"/>
        <w:rPr>
          <w:rStyle w:val="bold"/>
          <w:b/>
        </w:rPr>
      </w:pPr>
    </w:p>
    <w:p w:rsidR="00B84980" w:rsidRPr="00B84980" w:rsidRDefault="00B84980" w:rsidP="00B8498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jde o </w:t>
      </w:r>
      <w:r>
        <w:rPr>
          <w:rFonts w:ascii="Arial" w:hAnsi="Arial" w:cs="Arial"/>
          <w:b/>
          <w:u w:val="single"/>
        </w:rPr>
        <w:t>další okolnosti, které je nutné zohlednit při posuzování, zda obec případně neprojednala závěrečný účet do 30. 6. z „ospravedlnitelného důvodu“</w:t>
      </w:r>
      <w:r w:rsidR="006B4D2B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je dále vhodné upozornit na další povinnosti, které je třeba v souvislosti s tímto projednáním splnit.</w:t>
      </w:r>
    </w:p>
    <w:p w:rsidR="00B84980" w:rsidRDefault="00B84980" w:rsidP="00B84980">
      <w:pPr>
        <w:widowControl w:val="0"/>
        <w:ind w:firstLine="709"/>
        <w:jc w:val="both"/>
        <w:rPr>
          <w:rFonts w:ascii="Arial" w:hAnsi="Arial" w:cs="Arial"/>
        </w:rPr>
      </w:pPr>
    </w:p>
    <w:p w:rsidR="001C4E08" w:rsidRDefault="001C4E08" w:rsidP="00B8498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Dle ust. § 44 zákona o obcích se s</w:t>
      </w:r>
      <w:r w:rsidRPr="00C90FD7">
        <w:rPr>
          <w:rFonts w:ascii="Arial" w:hAnsi="Arial" w:cs="Arial"/>
        </w:rPr>
        <w:t>estavování rozpočtu a závěrečného účtu obce a hospodaření s prostředky tohoto rozpočtu dále řídí zvláštním zákonem.</w:t>
      </w:r>
      <w:r>
        <w:rPr>
          <w:rFonts w:ascii="Arial" w:hAnsi="Arial" w:cs="Arial"/>
        </w:rPr>
        <w:t xml:space="preserve"> Zvláštním zákonem je zde </w:t>
      </w:r>
      <w:r w:rsidRPr="001C4E08">
        <w:rPr>
          <w:rFonts w:ascii="Arial" w:hAnsi="Arial" w:cs="Arial"/>
          <w:b/>
        </w:rPr>
        <w:t>zákon č. 250/2000 Sb., o rozpočtových pravidlech územních rozpočtů, ve znění pozdějších předpisů</w:t>
      </w:r>
      <w:r>
        <w:rPr>
          <w:rFonts w:ascii="Arial" w:hAnsi="Arial" w:cs="Arial"/>
        </w:rPr>
        <w:t>.</w:t>
      </w:r>
    </w:p>
    <w:p w:rsidR="00B84980" w:rsidRDefault="00B84980" w:rsidP="00B84980">
      <w:pPr>
        <w:widowControl w:val="0"/>
        <w:ind w:firstLine="709"/>
        <w:jc w:val="both"/>
        <w:rPr>
          <w:rFonts w:ascii="Arial" w:hAnsi="Arial" w:cs="Arial"/>
        </w:rPr>
      </w:pPr>
    </w:p>
    <w:p w:rsidR="00B84980" w:rsidRPr="00B84980" w:rsidRDefault="006B4D2B" w:rsidP="00B8498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Podle</w:t>
      </w:r>
      <w:r w:rsidR="00B84980" w:rsidRPr="00B84980">
        <w:rPr>
          <w:rFonts w:ascii="Arial" w:hAnsi="Arial" w:cs="Arial"/>
        </w:rPr>
        <w:t xml:space="preserve"> § 17 odst. 6 zákona o rozpočtových pravidlech územních rozpočtů, dle </w:t>
      </w:r>
      <w:r w:rsidR="00B84980" w:rsidRPr="00B84980">
        <w:rPr>
          <w:rFonts w:ascii="Arial" w:hAnsi="Arial" w:cs="Arial"/>
          <w:i/>
        </w:rPr>
        <w:lastRenderedPageBreak/>
        <w:t xml:space="preserve">kterého územní samosprávný celek </w:t>
      </w:r>
      <w:r w:rsidR="00B84980" w:rsidRPr="00B84980">
        <w:rPr>
          <w:rFonts w:ascii="Arial" w:hAnsi="Arial" w:cs="Arial"/>
          <w:i/>
          <w:u w:val="single"/>
        </w:rPr>
        <w:t>zveřejní návrh svého závěrečného účtu včetně zprávy o výsledku přezkoumání hospodaření po dobu nejméně 15 dnů přede dnem jeho projednávání na zasedání zastupitelstva územního samosprávného celku na své úřední desce a způsobem umožňujícím dálkový přístup</w:t>
      </w:r>
      <w:r w:rsidR="00B84980" w:rsidRPr="00B84980">
        <w:rPr>
          <w:rFonts w:ascii="Arial" w:hAnsi="Arial" w:cs="Arial"/>
          <w:i/>
        </w:rPr>
        <w:t xml:space="preserve">. Na úřední desce může být návrh závěrečného účtu zveřejněn </w:t>
      </w:r>
      <w:r w:rsidR="00B84980" w:rsidRPr="00B84980">
        <w:rPr>
          <w:rFonts w:ascii="Arial" w:hAnsi="Arial" w:cs="Arial"/>
          <w:i/>
          <w:u w:val="single"/>
        </w:rPr>
        <w:t>v užším rozsahu</w:t>
      </w:r>
      <w:r w:rsidR="00B84980" w:rsidRPr="00B84980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který obsahuje alespoň údaje o </w:t>
      </w:r>
      <w:r w:rsidR="00B84980" w:rsidRPr="00B84980">
        <w:rPr>
          <w:rFonts w:ascii="Arial" w:hAnsi="Arial" w:cs="Arial"/>
          <w:i/>
        </w:rPr>
        <w:t xml:space="preserve">plnění příjmů a výdajů rozpočtu v třídění podle nejvyšších jednotek druhového třídění rozpočtové skladby a  závěr zprávy o výsledku přezkoumání hospodaření. Způsobem umožňujícím dálkový přístup se zveřejňuje úplné znění návrhu závěrečného účtu včetně celé zprávy o výsledku přezkoumání hospodaření. </w:t>
      </w:r>
      <w:r w:rsidR="00B84980" w:rsidRPr="00B84980">
        <w:rPr>
          <w:rFonts w:ascii="Arial" w:hAnsi="Arial" w:cs="Arial"/>
        </w:rPr>
        <w:t xml:space="preserve">Dle § 17 odst. 8 téhož zákona pak </w:t>
      </w:r>
      <w:r w:rsidR="00B84980" w:rsidRPr="00B84980">
        <w:rPr>
          <w:rFonts w:ascii="Arial" w:hAnsi="Arial" w:cs="Arial"/>
          <w:i/>
        </w:rPr>
        <w:t xml:space="preserve">územní samosprávný celek </w:t>
      </w:r>
      <w:r w:rsidR="00B84980" w:rsidRPr="00B84980">
        <w:rPr>
          <w:rFonts w:ascii="Arial" w:hAnsi="Arial" w:cs="Arial"/>
          <w:i/>
          <w:u w:val="single"/>
        </w:rPr>
        <w:t xml:space="preserve">zveřejní </w:t>
      </w:r>
      <w:r>
        <w:rPr>
          <w:rFonts w:ascii="Arial" w:hAnsi="Arial" w:cs="Arial"/>
          <w:i/>
          <w:u w:val="single"/>
        </w:rPr>
        <w:t>závěrečný účet včetně zprávy o v</w:t>
      </w:r>
      <w:r w:rsidR="00B84980" w:rsidRPr="00B84980">
        <w:rPr>
          <w:rFonts w:ascii="Arial" w:hAnsi="Arial" w:cs="Arial"/>
          <w:i/>
          <w:u w:val="single"/>
        </w:rPr>
        <w:t xml:space="preserve">ýsledku přezkoumání hospodaření na svých internetových stránkách do 30 dnů ode dne jeho schválení a  současně oznámí na úřední desce, kde je zveřejněn </w:t>
      </w:r>
      <w:r>
        <w:rPr>
          <w:rFonts w:ascii="Arial" w:hAnsi="Arial" w:cs="Arial"/>
          <w:i/>
          <w:u w:val="single"/>
        </w:rPr>
        <w:t>v </w:t>
      </w:r>
      <w:r w:rsidR="00B84980" w:rsidRPr="00B84980">
        <w:rPr>
          <w:rFonts w:ascii="Arial" w:hAnsi="Arial" w:cs="Arial"/>
          <w:i/>
          <w:u w:val="single"/>
        </w:rPr>
        <w:t>elektronické podobě a kde je možno nahlédnout do jeho listinné podoby</w:t>
      </w:r>
      <w:r w:rsidR="00B84980" w:rsidRPr="00B84980">
        <w:rPr>
          <w:rFonts w:ascii="Arial" w:hAnsi="Arial" w:cs="Arial"/>
          <w:i/>
        </w:rPr>
        <w:t>. Tímto způsobem musí být zpřístupněn až do schválení závěrečného účtu za následující rozpočtový rok</w:t>
      </w:r>
      <w:r w:rsidR="00B84980" w:rsidRPr="00B84980">
        <w:rPr>
          <w:rFonts w:ascii="Arial" w:hAnsi="Arial" w:cs="Arial"/>
        </w:rPr>
        <w:t xml:space="preserve">. Nezveřejnění návrhu závěrečného účtu nebo nezveřejnění závěrečného účtu definuje zákon o rozpočtových pravidlech územních rozpočtů jako </w:t>
      </w:r>
      <w:r w:rsidR="00B84980" w:rsidRPr="00B84980">
        <w:rPr>
          <w:rFonts w:ascii="Arial" w:hAnsi="Arial" w:cs="Arial"/>
          <w:i/>
        </w:rPr>
        <w:t>přestupek</w:t>
      </w:r>
      <w:r w:rsidR="00B84980" w:rsidRPr="00B84980">
        <w:rPr>
          <w:rFonts w:ascii="Arial" w:hAnsi="Arial" w:cs="Arial"/>
        </w:rPr>
        <w:t xml:space="preserve">. Přestupky, kterých se podle tohoto zákona dopustila obec, </w:t>
      </w:r>
      <w:r>
        <w:rPr>
          <w:rFonts w:ascii="Arial" w:hAnsi="Arial" w:cs="Arial"/>
        </w:rPr>
        <w:t>projednává v </w:t>
      </w:r>
      <w:r w:rsidR="00B84980" w:rsidRPr="00B84980">
        <w:rPr>
          <w:rFonts w:ascii="Arial" w:hAnsi="Arial" w:cs="Arial"/>
        </w:rPr>
        <w:t>přenesené působnosti krajský úřad, v jehož správním obvodu se obec nachází (srov. § 22a a § 22b zákona o rozpočtových pravidlech územních rozpočtů).</w:t>
      </w:r>
    </w:p>
    <w:p w:rsidR="00B84980" w:rsidRDefault="00B84980" w:rsidP="00B84980">
      <w:pPr>
        <w:widowControl w:val="0"/>
        <w:ind w:firstLine="709"/>
        <w:jc w:val="both"/>
        <w:rPr>
          <w:rFonts w:ascii="Arial" w:hAnsi="Arial" w:cs="Arial"/>
        </w:rPr>
      </w:pPr>
    </w:p>
    <w:p w:rsidR="006B4D2B" w:rsidRDefault="006B4D2B" w:rsidP="00B84980">
      <w:pPr>
        <w:widowControl w:val="0"/>
        <w:ind w:firstLine="709"/>
        <w:jc w:val="both"/>
        <w:rPr>
          <w:rFonts w:ascii="Arial" w:hAnsi="Arial" w:cs="Arial"/>
        </w:rPr>
      </w:pPr>
    </w:p>
    <w:p w:rsidR="00B84980" w:rsidRDefault="00B84980" w:rsidP="00B8498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 nutné upozornit též na ustanovení § 17 odst. 5 zákona o rozpočtových pravidlech územních rozpočtů, podle něhož je </w:t>
      </w:r>
      <w:r>
        <w:rPr>
          <w:rFonts w:ascii="Arial" w:hAnsi="Arial" w:cs="Arial"/>
          <w:i/>
        </w:rPr>
        <w:t xml:space="preserve">součástí závěrečného účtu </w:t>
      </w:r>
      <w:r>
        <w:rPr>
          <w:rFonts w:ascii="Arial" w:hAnsi="Arial" w:cs="Arial"/>
        </w:rPr>
        <w:t xml:space="preserve">též </w:t>
      </w:r>
      <w:r w:rsidRPr="00B84980">
        <w:rPr>
          <w:rFonts w:ascii="Arial" w:hAnsi="Arial" w:cs="Arial"/>
          <w:i/>
        </w:rPr>
        <w:t>zpráva o výsledku přezkoumání hospodaření</w:t>
      </w:r>
      <w:r>
        <w:rPr>
          <w:rFonts w:ascii="Arial" w:hAnsi="Arial" w:cs="Arial"/>
        </w:rPr>
        <w:t xml:space="preserve"> (</w:t>
      </w:r>
      <w:r w:rsidRPr="00B84980">
        <w:rPr>
          <w:rFonts w:ascii="Arial" w:hAnsi="Arial" w:cs="Arial"/>
        </w:rPr>
        <w:t>při jeho projednávání v orgánech územního samosprávného celku</w:t>
      </w:r>
      <w:r>
        <w:rPr>
          <w:rFonts w:ascii="Arial" w:hAnsi="Arial" w:cs="Arial"/>
        </w:rPr>
        <w:t>)</w:t>
      </w:r>
      <w:r w:rsidRPr="00B849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Ta je výsledkem přezkumu hospodaření obce podle </w:t>
      </w:r>
      <w:r w:rsidRPr="00B32E40">
        <w:rPr>
          <w:rFonts w:ascii="Arial" w:hAnsi="Arial" w:cs="Arial"/>
          <w:b/>
          <w:color w:val="000000"/>
        </w:rPr>
        <w:t>zákona č.  420/2004 Sb., o přezkoumávání hospodaření územních samosprávných celků a  dobrovolných svazků obcí</w:t>
      </w:r>
      <w:r>
        <w:rPr>
          <w:rFonts w:ascii="Arial" w:hAnsi="Arial" w:cs="Arial"/>
          <w:b/>
          <w:color w:val="000000"/>
        </w:rPr>
        <w:t>, ve znění pozdějších předpisů</w:t>
      </w:r>
      <w:r w:rsidRPr="00B32E40">
        <w:rPr>
          <w:rFonts w:ascii="Arial" w:hAnsi="Arial" w:cs="Arial"/>
          <w:color w:val="000000"/>
        </w:rPr>
        <w:t xml:space="preserve">. Přezkoumání hospodaření v případě obcí vykonávají buď krajské úřady, nebo – podle volby každé obce – auditoři </w:t>
      </w:r>
      <w:r w:rsidRPr="001B6639">
        <w:rPr>
          <w:rFonts w:ascii="Arial" w:hAnsi="Arial" w:cs="Arial"/>
          <w:color w:val="000000"/>
        </w:rPr>
        <w:t>(</w:t>
      </w:r>
      <w:r w:rsidRPr="00EE08B6">
        <w:rPr>
          <w:rFonts w:ascii="Arial" w:hAnsi="Arial" w:cs="Arial"/>
          <w:color w:val="000000"/>
        </w:rPr>
        <w:t xml:space="preserve">auditorské společnosti). </w:t>
      </w:r>
      <w:r w:rsidRPr="00EA3FAB">
        <w:rPr>
          <w:rFonts w:ascii="Arial" w:hAnsi="Arial" w:cs="Arial"/>
        </w:rPr>
        <w:t>Povinnost jednotlivých územních samosprávných ce</w:t>
      </w:r>
      <w:r w:rsidRPr="00EE08B6">
        <w:rPr>
          <w:rFonts w:ascii="Arial" w:hAnsi="Arial" w:cs="Arial"/>
        </w:rPr>
        <w:t>lků a  svazků obcí nechat si pře</w:t>
      </w:r>
      <w:r w:rsidRPr="00EA3FAB">
        <w:rPr>
          <w:rFonts w:ascii="Arial" w:hAnsi="Arial" w:cs="Arial"/>
        </w:rPr>
        <w:t>zkoumat své hospodaření vyplývá obecně z § 17 odst. 4 zákona o rozpo</w:t>
      </w:r>
      <w:r w:rsidRPr="00EE08B6">
        <w:rPr>
          <w:rFonts w:ascii="Arial" w:hAnsi="Arial" w:cs="Arial"/>
        </w:rPr>
        <w:t>č</w:t>
      </w:r>
      <w:r w:rsidRPr="00EA3FAB">
        <w:rPr>
          <w:rFonts w:ascii="Arial" w:hAnsi="Arial" w:cs="Arial"/>
        </w:rPr>
        <w:t xml:space="preserve">tových pravidlech </w:t>
      </w:r>
      <w:r w:rsidRPr="00B32E40">
        <w:rPr>
          <w:rFonts w:ascii="Arial" w:hAnsi="Arial" w:cs="Arial"/>
        </w:rPr>
        <w:t>územních rozpočtů; pro obce konkrétně z § 42 zákona o obcích.</w:t>
      </w:r>
    </w:p>
    <w:p w:rsidR="00B84980" w:rsidRDefault="00B84980" w:rsidP="00B84980">
      <w:pPr>
        <w:widowControl w:val="0"/>
        <w:ind w:firstLine="709"/>
        <w:jc w:val="both"/>
        <w:rPr>
          <w:rFonts w:ascii="Arial" w:hAnsi="Arial" w:cs="Arial"/>
        </w:rPr>
      </w:pPr>
    </w:p>
    <w:p w:rsidR="00B84980" w:rsidRDefault="00B84980" w:rsidP="00B8498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Máme tudíž zato, že </w:t>
      </w:r>
      <w:r w:rsidRPr="006B4D2B">
        <w:rPr>
          <w:rFonts w:ascii="Arial" w:hAnsi="Arial" w:cs="Arial"/>
          <w:b/>
          <w:color w:val="FF0000"/>
        </w:rPr>
        <w:t xml:space="preserve">případné překročení </w:t>
      </w:r>
      <w:r w:rsidR="006B4D2B" w:rsidRPr="006B4D2B">
        <w:rPr>
          <w:rFonts w:ascii="Arial" w:hAnsi="Arial" w:cs="Arial"/>
          <w:b/>
          <w:color w:val="FF0000"/>
        </w:rPr>
        <w:t>lhůty</w:t>
      </w:r>
      <w:r w:rsidRPr="006B4D2B">
        <w:rPr>
          <w:rFonts w:ascii="Arial" w:hAnsi="Arial" w:cs="Arial"/>
          <w:b/>
          <w:color w:val="FF0000"/>
        </w:rPr>
        <w:t xml:space="preserve"> pro projednání závěrečného účtu by bylo akceptovatelné nejen s ohledem na dobu trvání krizových opatření, která reálně bránila projednání závěrečného účtu (srov. výše), ale </w:t>
      </w:r>
      <w:r w:rsidRPr="005C5DE1">
        <w:rPr>
          <w:rFonts w:ascii="Arial" w:hAnsi="Arial" w:cs="Arial"/>
          <w:b/>
          <w:color w:val="FF0000"/>
          <w:u w:val="single"/>
        </w:rPr>
        <w:t xml:space="preserve">i </w:t>
      </w:r>
      <w:r w:rsidR="006B4D2B" w:rsidRPr="005C5DE1">
        <w:rPr>
          <w:rFonts w:ascii="Arial" w:hAnsi="Arial" w:cs="Arial"/>
          <w:b/>
          <w:color w:val="FF0000"/>
          <w:u w:val="single"/>
        </w:rPr>
        <w:t xml:space="preserve">s ohledem na </w:t>
      </w:r>
      <w:r w:rsidRPr="005C5DE1">
        <w:rPr>
          <w:rFonts w:ascii="Arial" w:hAnsi="Arial" w:cs="Arial"/>
          <w:b/>
          <w:color w:val="FF0000"/>
          <w:u w:val="single"/>
        </w:rPr>
        <w:t>případné opožděné předání zprávy o výsledku přezkoumání hospodaření, které by obci bránilo včas splnit požadavek plyno</w:t>
      </w:r>
      <w:r w:rsidR="006B4D2B" w:rsidRPr="005C5DE1">
        <w:rPr>
          <w:rFonts w:ascii="Arial" w:hAnsi="Arial" w:cs="Arial"/>
          <w:b/>
          <w:color w:val="FF0000"/>
          <w:u w:val="single"/>
        </w:rPr>
        <w:t>ucí z § 17 odst. 4 a 5 zákona o </w:t>
      </w:r>
      <w:r w:rsidRPr="005C5DE1">
        <w:rPr>
          <w:rFonts w:ascii="Arial" w:hAnsi="Arial" w:cs="Arial"/>
          <w:b/>
          <w:color w:val="FF0000"/>
          <w:u w:val="single"/>
        </w:rPr>
        <w:t>rozpočtových pravidlech územních rozpočtů</w:t>
      </w:r>
      <w:r w:rsidR="006B4D2B">
        <w:rPr>
          <w:rFonts w:ascii="Arial" w:hAnsi="Arial" w:cs="Arial"/>
          <w:color w:val="FF0000"/>
        </w:rPr>
        <w:t xml:space="preserve">. </w:t>
      </w:r>
      <w:r w:rsidR="006B4D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oučástí závěrečného účtu </w:t>
      </w:r>
      <w:r w:rsidR="006B4D2B">
        <w:rPr>
          <w:rFonts w:ascii="Arial" w:hAnsi="Arial" w:cs="Arial"/>
        </w:rPr>
        <w:t xml:space="preserve">(pro účely projednání) </w:t>
      </w:r>
      <w:r>
        <w:rPr>
          <w:rFonts w:ascii="Arial" w:hAnsi="Arial" w:cs="Arial"/>
        </w:rPr>
        <w:t xml:space="preserve">je zpráva o výsledku přezkoumání hospodaření, přičemž oba tyto dokumenty musejí být zveřejněny nejméně </w:t>
      </w:r>
      <w:r w:rsidR="006B4D2B">
        <w:rPr>
          <w:rFonts w:ascii="Arial" w:hAnsi="Arial" w:cs="Arial"/>
        </w:rPr>
        <w:t>15 dnů před jejich projednáním; proto není-li včas předána tato zpráva, nelze povinnost předchozího zveřejnění řádně splnit a nelze závěrečný účet projednat, když předchozí zveřejnění je zákonnou podmínkou pro projednání závěrečného účtu.</w:t>
      </w:r>
    </w:p>
    <w:p w:rsidR="00B84980" w:rsidRDefault="00B84980" w:rsidP="00B84980">
      <w:pPr>
        <w:widowControl w:val="0"/>
        <w:ind w:firstLine="709"/>
        <w:jc w:val="both"/>
        <w:rPr>
          <w:rFonts w:ascii="Arial" w:hAnsi="Arial" w:cs="Arial"/>
        </w:rPr>
      </w:pPr>
    </w:p>
    <w:p w:rsidR="001C4E08" w:rsidRDefault="001C4E08" w:rsidP="00B84980">
      <w:pPr>
        <w:pStyle w:val="Text"/>
        <w:ind w:firstLine="708"/>
        <w:jc w:val="both"/>
      </w:pPr>
      <w:r>
        <w:lastRenderedPageBreak/>
        <w:t>Podotýkáme</w:t>
      </w:r>
      <w:r w:rsidR="006B4D2B">
        <w:t xml:space="preserve"> však</w:t>
      </w:r>
      <w:r>
        <w:t>, že k výkladu</w:t>
      </w:r>
      <w:r w:rsidRPr="00BC27CF">
        <w:t xml:space="preserve"> zákona o rozpočtových pravidlech územních rozpočtů</w:t>
      </w:r>
      <w:r w:rsidR="006B4D2B">
        <w:t xml:space="preserve"> i zákona o přezkoumávání hospodaření</w:t>
      </w:r>
      <w:r w:rsidRPr="00BC27CF">
        <w:t xml:space="preserve"> je příslušný gestor daného zákona, tj.  </w:t>
      </w:r>
      <w:r w:rsidRPr="00BC27CF">
        <w:rPr>
          <w:b/>
        </w:rPr>
        <w:t>Ministerstvo financí</w:t>
      </w:r>
      <w:r w:rsidRPr="00BC27CF">
        <w:t xml:space="preserve">, nikoliv Ministerstvo vnitra. </w:t>
      </w:r>
    </w:p>
    <w:p w:rsidR="00FC1D40" w:rsidRDefault="00FC1D40" w:rsidP="00B84980">
      <w:pPr>
        <w:pStyle w:val="Text"/>
        <w:ind w:firstLine="708"/>
        <w:jc w:val="both"/>
      </w:pPr>
    </w:p>
    <w:p w:rsidR="00FC1D40" w:rsidRPr="00BC27CF" w:rsidRDefault="00FC1D40" w:rsidP="00B84980">
      <w:pPr>
        <w:pStyle w:val="Text"/>
        <w:ind w:firstLine="708"/>
        <w:jc w:val="both"/>
      </w:pPr>
    </w:p>
    <w:p w:rsidR="006B4D2B" w:rsidRDefault="006B4D2B" w:rsidP="005C5DE1">
      <w:pPr>
        <w:pStyle w:val="Text"/>
        <w:jc w:val="both"/>
      </w:pPr>
    </w:p>
    <w:p w:rsidR="005C5DE1" w:rsidRDefault="005C5DE1" w:rsidP="005C5DE1">
      <w:pPr>
        <w:pStyle w:val="Text"/>
        <w:jc w:val="both"/>
      </w:pPr>
      <w:r>
        <w:t>Zpracoval: Odbor veřejné správy, dozoru a kontroly Ministerstva vnitra</w:t>
      </w:r>
    </w:p>
    <w:p w:rsidR="005C5DE1" w:rsidRDefault="005C5DE1" w:rsidP="005C5DE1">
      <w:pPr>
        <w:pStyle w:val="Text"/>
        <w:jc w:val="both"/>
      </w:pPr>
      <w:r>
        <w:t>Praha, 31. 3. 2020</w:t>
      </w:r>
    </w:p>
    <w:sectPr w:rsidR="005C5DE1" w:rsidSect="00B84980">
      <w:headerReference w:type="default" r:id="rId7"/>
      <w:footerReference w:type="even" r:id="rId8"/>
      <w:footerReference w:type="default" r:id="rId9"/>
      <w:pgSz w:w="11906" w:h="16838" w:code="9"/>
      <w:pgMar w:top="1843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3A" w:rsidRDefault="007A343A">
      <w:r>
        <w:separator/>
      </w:r>
    </w:p>
  </w:endnote>
  <w:endnote w:type="continuationSeparator" w:id="0">
    <w:p w:rsidR="007A343A" w:rsidRDefault="007A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71F7">
      <w:rPr>
        <w:rStyle w:val="slostrnky"/>
        <w:noProof/>
      </w:rPr>
      <w:t>3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3A" w:rsidRDefault="007A343A">
      <w:r>
        <w:separator/>
      </w:r>
    </w:p>
  </w:footnote>
  <w:footnote w:type="continuationSeparator" w:id="0">
    <w:p w:rsidR="007A343A" w:rsidRDefault="007A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7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52B5"/>
    <w:multiLevelType w:val="hybridMultilevel"/>
    <w:tmpl w:val="B58C66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1E"/>
    <w:rsid w:val="00016737"/>
    <w:rsid w:val="00021D22"/>
    <w:rsid w:val="000321A2"/>
    <w:rsid w:val="00036088"/>
    <w:rsid w:val="0003781F"/>
    <w:rsid w:val="0004248A"/>
    <w:rsid w:val="00056CC2"/>
    <w:rsid w:val="00082E19"/>
    <w:rsid w:val="000D6BCE"/>
    <w:rsid w:val="00130B82"/>
    <w:rsid w:val="00141387"/>
    <w:rsid w:val="001619BB"/>
    <w:rsid w:val="0019611E"/>
    <w:rsid w:val="001A3A27"/>
    <w:rsid w:val="001B5A4B"/>
    <w:rsid w:val="001C4E08"/>
    <w:rsid w:val="001F1002"/>
    <w:rsid w:val="002000C3"/>
    <w:rsid w:val="00245F8C"/>
    <w:rsid w:val="002779E7"/>
    <w:rsid w:val="002A4440"/>
    <w:rsid w:val="002A470D"/>
    <w:rsid w:val="002F7EC7"/>
    <w:rsid w:val="00316BCE"/>
    <w:rsid w:val="00324A57"/>
    <w:rsid w:val="0033529A"/>
    <w:rsid w:val="00350769"/>
    <w:rsid w:val="003648D3"/>
    <w:rsid w:val="00377C56"/>
    <w:rsid w:val="003D0FD3"/>
    <w:rsid w:val="003E0D42"/>
    <w:rsid w:val="0042290C"/>
    <w:rsid w:val="00431C09"/>
    <w:rsid w:val="0044295B"/>
    <w:rsid w:val="004A40C2"/>
    <w:rsid w:val="004B06B2"/>
    <w:rsid w:val="004B1A2E"/>
    <w:rsid w:val="004B28F9"/>
    <w:rsid w:val="004D0B3D"/>
    <w:rsid w:val="004F07EF"/>
    <w:rsid w:val="0050779C"/>
    <w:rsid w:val="00510E23"/>
    <w:rsid w:val="00562956"/>
    <w:rsid w:val="00566D4D"/>
    <w:rsid w:val="0057494C"/>
    <w:rsid w:val="00581EF1"/>
    <w:rsid w:val="005942C7"/>
    <w:rsid w:val="005C5DE1"/>
    <w:rsid w:val="005E7E43"/>
    <w:rsid w:val="005F6D82"/>
    <w:rsid w:val="006171C2"/>
    <w:rsid w:val="0065081D"/>
    <w:rsid w:val="00653A5B"/>
    <w:rsid w:val="00661399"/>
    <w:rsid w:val="006639D0"/>
    <w:rsid w:val="00671736"/>
    <w:rsid w:val="006A33B5"/>
    <w:rsid w:val="006B4D2B"/>
    <w:rsid w:val="00701EF1"/>
    <w:rsid w:val="007027ED"/>
    <w:rsid w:val="00720770"/>
    <w:rsid w:val="00726761"/>
    <w:rsid w:val="00750602"/>
    <w:rsid w:val="00762142"/>
    <w:rsid w:val="00774381"/>
    <w:rsid w:val="0079433D"/>
    <w:rsid w:val="007A0B0F"/>
    <w:rsid w:val="007A343A"/>
    <w:rsid w:val="007C2517"/>
    <w:rsid w:val="007C5199"/>
    <w:rsid w:val="00814013"/>
    <w:rsid w:val="00824A8E"/>
    <w:rsid w:val="008321E0"/>
    <w:rsid w:val="00843C40"/>
    <w:rsid w:val="008925E0"/>
    <w:rsid w:val="00892DA5"/>
    <w:rsid w:val="008A37D4"/>
    <w:rsid w:val="008A51D9"/>
    <w:rsid w:val="008F2678"/>
    <w:rsid w:val="008F69D4"/>
    <w:rsid w:val="00937463"/>
    <w:rsid w:val="00976F05"/>
    <w:rsid w:val="009A306A"/>
    <w:rsid w:val="009D1276"/>
    <w:rsid w:val="009D5A08"/>
    <w:rsid w:val="009F2737"/>
    <w:rsid w:val="00A56885"/>
    <w:rsid w:val="00A661C5"/>
    <w:rsid w:val="00A671F7"/>
    <w:rsid w:val="00A709BF"/>
    <w:rsid w:val="00A74966"/>
    <w:rsid w:val="00A907C2"/>
    <w:rsid w:val="00A91D2E"/>
    <w:rsid w:val="00AA6CE8"/>
    <w:rsid w:val="00AB1A89"/>
    <w:rsid w:val="00AD1308"/>
    <w:rsid w:val="00AD3BE4"/>
    <w:rsid w:val="00AF6280"/>
    <w:rsid w:val="00B15BE8"/>
    <w:rsid w:val="00B32E40"/>
    <w:rsid w:val="00B375EC"/>
    <w:rsid w:val="00B51755"/>
    <w:rsid w:val="00B521BF"/>
    <w:rsid w:val="00B7016D"/>
    <w:rsid w:val="00B7045A"/>
    <w:rsid w:val="00B775D1"/>
    <w:rsid w:val="00B84980"/>
    <w:rsid w:val="00B9651D"/>
    <w:rsid w:val="00BB03C5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23014"/>
    <w:rsid w:val="00DA5100"/>
    <w:rsid w:val="00DC209B"/>
    <w:rsid w:val="00DE1406"/>
    <w:rsid w:val="00DF18C0"/>
    <w:rsid w:val="00E05AF9"/>
    <w:rsid w:val="00E05F51"/>
    <w:rsid w:val="00E22E22"/>
    <w:rsid w:val="00E375D4"/>
    <w:rsid w:val="00E67CA2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C1D40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D181A9-21AC-4243-8D8C-38354EC5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50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E08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Pa5">
    <w:name w:val="Pa5"/>
    <w:basedOn w:val="Normln"/>
    <w:next w:val="Normln"/>
    <w:uiPriority w:val="99"/>
    <w:rsid w:val="00B32E40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bold">
    <w:name w:val="bold"/>
    <w:basedOn w:val="Standardnpsmoodstavce"/>
    <w:rsid w:val="00D2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dosovaP\AppData\Local\Temp\383ECF0B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383ECF0B</Template>
  <TotalTime>1</TotalTime>
  <Pages>3</Pages>
  <Words>919</Words>
  <Characters>5397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GAJDOŠOVÁ Petra, Mgr.</dc:creator>
  <cp:lastModifiedBy>Uživatel systému Windows</cp:lastModifiedBy>
  <cp:revision>2</cp:revision>
  <cp:lastPrinted>2020-03-31T12:39:00Z</cp:lastPrinted>
  <dcterms:created xsi:type="dcterms:W3CDTF">2020-04-01T10:06:00Z</dcterms:created>
  <dcterms:modified xsi:type="dcterms:W3CDTF">2020-04-01T10:06:00Z</dcterms:modified>
</cp:coreProperties>
</file>